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7"/>
    <w:p>
      <w:pPr>
        <w:pStyle w:val="Heading1"/>
      </w:pPr>
      <w:r>
        <w:t xml:space="preserve">Homiletics Analysis: Ezekiel 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Ezekiel 7 is a sustained oracle of judgment — arguably the most concentrated and rhetorically intense proclamation of doom in the entire book. The chapter opens with the divine command to speak (v. 1), followed immediately by the devastating announcement:</w:t>
      </w:r>
      <w:r>
        <w:t xml:space="preserve"> </w:t>
      </w:r>
      <w:r>
        <w:t xml:space="preserve">“The end has come upon the four corners of the land”</w:t>
      </w:r>
      <w:r>
        <w:t xml:space="preserve"> </w:t>
      </w:r>
      <w:r>
        <w:t xml:space="preserve">(v. 2). God declares that He will now judge Israel according to their ways (vv. 3–4), and the announcement is repeated and intensified in vv. 5–9 with escalating force —</w:t>
      </w:r>
      <w:r>
        <w:t xml:space="preserve"> </w:t>
      </w:r>
      <w:r>
        <w:t xml:space="preserve">“disaster after disaster,”</w:t>
      </w:r>
      <w:r>
        <w:t xml:space="preserve"> </w:t>
      </w:r>
      <w:r>
        <w:t xml:space="preserve">“doom has come,”</w:t>
      </w:r>
      <w:r>
        <w:t xml:space="preserve"> </w:t>
      </w:r>
      <w:r>
        <w:t xml:space="preserve">“the day is near.”</w:t>
      </w:r>
      <w:r>
        <w:t xml:space="preserve"> </w:t>
      </w:r>
      <w:r>
        <w:t xml:space="preserve">Verses 10–13 describe the day as having</w:t>
      </w:r>
      <w:r>
        <w:t xml:space="preserve"> </w:t>
      </w:r>
      <w:r>
        <w:t xml:space="preserve">“blossomed”</w:t>
      </w:r>
      <w:r>
        <w:t xml:space="preserve"> </w:t>
      </w:r>
      <w:r>
        <w:t xml:space="preserve">and</w:t>
      </w:r>
      <w:r>
        <w:t xml:space="preserve"> </w:t>
      </w:r>
      <w:r>
        <w:t xml:space="preserve">“budded”</w:t>
      </w:r>
      <w:r>
        <w:t xml:space="preserve"> </w:t>
      </w:r>
      <w:r>
        <w:t xml:space="preserve">— using ironic agricultural imagery to depict judgment ripening to harvest. The buyer should not rejoice and the seller should not mourn, because the entire economic and social order is collapsing (vv. 12–13). The trumpet sounds but no one goes to battle — the army is paralyzed by divine wrath (vv. 14–16). Physical terror is described in visceral terms: hands go limp, knees turn to water, sackcloth covers them, shame is on every face (vv. 17–18). The wealth and gold that Israel trusted — the very instruments of their idolatry — will be thrown into the streets as unclean, utterly unable to deliver them in the day of God’s wrath (vv. 19–20). The temple, the sanctuary, will be profaned and plundered by foreigners (vv. 21–22). Chains and violence follow (v. 23). The proudest places will be brought low (v. 24). The people will seek peace and find none, seek a vision from the prophet and receive none, seek instruction from the priest and receive none, seek counsel from the elders and receive none — every voice of false assurance is silenced (vv. 25–26). King and prince are clothed in desolation; the people of the land tremble (v. 27). The chapter closes with its own interpretive key:</w:t>
      </w:r>
      <w:r>
        <w:t xml:space="preserve"> </w:t>
      </w:r>
      <w:r>
        <w:t xml:space="preserve">“I will deal with them according to their ways, and judge them by their own standards. Then they will know that I am the LORD.”</w:t>
      </w:r>
    </w:p>
    <w:p>
      <w:pPr>
        <w:pStyle w:val="BodyText"/>
      </w:pPr>
      <w:r>
        <w:rPr>
          <w:b/>
          <w:bCs/>
        </w:rPr>
        <w:t xml:space="preserve">This Text — Intent:</w:t>
      </w:r>
    </w:p>
    <w:p>
      <w:pPr>
        <w:pStyle w:val="BodyText"/>
      </w:pPr>
      <w:r>
        <w:t xml:space="preserve">God is seeking to accomplish two things simultaneously through this chapter. First, He is dismantling every form of false security that Israel trusted in instead of trusting in Him — military strength, economic prosperity, cultic religion, prophetic voices, priestly instruction, elder wisdom, wealth, silver, gold. Each of these is shown to be impotent in the day of divine wrath. Second, He is pressing upon Israel — and every reader — the inexorable moral logic of the universe: God judges according to ways and standards (v. 27), and His judgment is not arbitrary but reflexive — the nation is brought face to face with what they have done and what they have become. The repeated refrain</w:t>
      </w:r>
      <w:r>
        <w:t xml:space="preserve"> </w:t>
      </w:r>
      <w:r>
        <w:t xml:space="preserve">“then they will know that I am the LORD”</w:t>
      </w:r>
      <w:r>
        <w:t xml:space="preserve"> </w:t>
      </w:r>
      <w:r>
        <w:t xml:space="preserve">reveals that even in judgment, God’s intent is ultimately revelatory: He is making Himself known as the one who cannot be trifled with, cannot be reduced to a tribal deity who tolerates ongoing covenant violation, and will not be replaced by idols of gold or silver. The chapter is designed to produce holy dread — not despair, but the kind of fear that dismantles presumption and forces the hearer to reckon with the character of the God with whom they have to do.</w:t>
      </w:r>
    </w:p>
    <w:p>
      <w:r>
        <w:pict>
          <v:rect style="width:0;height:1.5pt" o:hralign="center" o:hrstd="t" o:hr="t"/>
        </w:pict>
      </w:r>
    </w:p>
    <w:p>
      <w:pPr>
        <w:pStyle w:val="FirstParagraph"/>
      </w:pPr>
      <w:r>
        <w:rPr>
          <w:b/>
          <w:bCs/>
        </w:rPr>
        <w:t xml:space="preserve">Subject Sentence:</w:t>
      </w:r>
      <w:r>
        <w:t xml:space="preserve"> </w:t>
      </w:r>
      <w:r>
        <w:t xml:space="preserve">The end has come — God’s judgment falls with total and inescapable finality on covenant-breaking Israel.</w:t>
      </w:r>
    </w:p>
    <w:p>
      <w:r>
        <w:pict>
          <v:rect style="width:0;height:1.5pt" o:hralign="center" o:hrstd="t" o:hr="t"/>
        </w:pict>
      </w:r>
    </w:p>
    <w:p>
      <w:pPr>
        <w:pStyle w:val="FirstParagraph"/>
      </w:pPr>
      <w:r>
        <w:rPr>
          <w:b/>
          <w:bCs/>
        </w:rPr>
        <w:t xml:space="preserve">Primary Claim:</w:t>
      </w:r>
      <w:r>
        <w:t xml:space="preserve"> </w:t>
      </w:r>
      <w:r>
        <w:t xml:space="preserve">Every false security Israel trusted will fail completely when God’s judgment arrives — and God is pressing this truth upon His people now so that they might know Him truly, fear Him rightly, and abandon every refuge but Himself.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historical-referential question</w:t>
      </w:r>
      <w:r>
        <w:t xml:space="preserve">: There is broad consensus among evangelical, Reformed, and critical scholars alike that Ezekiel 7 refers to the Babylonian conquest and fall of Jerusalem — specifically the events of 587/586 BC, when Nebuchadnezzar destroyed the city, plundered the temple, and carried the remaining population into exile. The oracle is set among the early exiles (Ezekiel was deported in 597 BC) and functions as prophetic anticipation of the final destruction. This historical grounding is not in dispute and must control interpretation.</w:t>
      </w:r>
    </w:p>
    <w:p>
      <w:pPr>
        <w:pStyle w:val="BodyText"/>
      </w:pPr>
      <w:r>
        <w:rPr>
          <w:b/>
          <w:bCs/>
        </w:rPr>
        <w:t xml:space="preserve">Dispensational readings</w:t>
      </w:r>
      <w:r>
        <w:t xml:space="preserve">: Dispensational interpreters sometimes redirect chapters like Ezekiel 7 away from the historical Babylonian judgment toward an end-times tribulation scenario, treating the</w:t>
      </w:r>
      <w:r>
        <w:t xml:space="preserve"> </w:t>
      </w:r>
      <w:r>
        <w:t xml:space="preserve">“day”</w:t>
      </w:r>
      <w:r>
        <w:t xml:space="preserve"> </w:t>
      </w:r>
      <w:r>
        <w:t xml:space="preserve">language and cosmic imagery as pointing primarily to a future Day of the LORD. This reading must be</w:t>
      </w:r>
      <w:r>
        <w:t xml:space="preserve"> </w:t>
      </w:r>
      <w:r>
        <w:rPr>
          <w:i/>
          <w:iCs/>
        </w:rPr>
        <w:t xml:space="preserve">qualified</w:t>
      </w:r>
      <w:r>
        <w:t xml:space="preserve">. The chapter does carry eschatological resonance — the Day of the LORD motif is a genuine canonical theme that stretches beyond any single historical fulfillment — but the text’s own grammar, its specific reference to Israel’s land, its detailed economic and military imagery, and its placement within the oracles of Ezekiel’s early ministry all anchor the primary referent in the Babylonian crisis. Eschatological applications are legitimate downstream uses of the text but should not displace the historical anchor.</w:t>
      </w:r>
    </w:p>
    <w:p>
      <w:pPr>
        <w:pStyle w:val="BodyText"/>
      </w:pPr>
      <w:r>
        <w:rPr>
          <w:b/>
          <w:bCs/>
        </w:rPr>
        <w:t xml:space="preserve">Prophetic-inevitability question</w:t>
      </w:r>
      <w:r>
        <w:t xml:space="preserve">: Some Arminian and Wesleyan readers emphasize the conditional dimension of covenant blessing and curse, reading judgment oracles like Ezekiel 7 as inherently contingent — implicit calls to repentance that, if heeded, could avert the judgment. The Nineveh precedent (Jonah 3) is sometimes invoked here. This reading must be</w:t>
      </w:r>
      <w:r>
        <w:t xml:space="preserve"> </w:t>
      </w:r>
      <w:r>
        <w:rPr>
          <w:i/>
          <w:iCs/>
        </w:rPr>
        <w:t xml:space="preserve">qualified</w:t>
      </w:r>
      <w:r>
        <w:t xml:space="preserve">. Ezekiel 7 does not carry the explicit conditional structure of some earlier prophetic calls (e.g., Amos 5, Isaiah 1). The oracle is framed as announcement, not warning — the verb tenses and the absence of any repentance clause indicate that the time for averting the judgment has passed. The Reformed reading is that God’s judgment here is</w:t>
      </w:r>
      <w:r>
        <w:t xml:space="preserve"> </w:t>
      </w:r>
      <w:r>
        <w:rPr>
          <w:i/>
          <w:iCs/>
        </w:rPr>
        <w:t xml:space="preserve">certain</w:t>
      </w:r>
      <w:r>
        <w:t xml:space="preserve"> </w:t>
      </w:r>
      <w:r>
        <w:t xml:space="preserve">and</w:t>
      </w:r>
      <w:r>
        <w:t xml:space="preserve"> </w:t>
      </w:r>
      <w:r>
        <w:rPr>
          <w:i/>
          <w:iCs/>
        </w:rPr>
        <w:t xml:space="preserve">imminent</w:t>
      </w:r>
      <w:r>
        <w:t xml:space="preserve">, not conditional — though it does not follow from this that God takes no pleasure in warning, or that earlier warnings were not genuine calls to repentance. By chapter 7, the time of conditional warning has closed; what remains is sovereign judgment that simultaneously reveals God’s character and vindicates His covenant holiness.</w:t>
      </w:r>
    </w:p>
    <w:p>
      <w:pPr>
        <w:pStyle w:val="BodyText"/>
      </w:pPr>
      <w:r>
        <w:rPr>
          <w:b/>
          <w:bCs/>
        </w:rPr>
        <w:t xml:space="preserve">The</w:t>
      </w:r>
      <w:r>
        <w:rPr>
          <w:b/>
          <w:bCs/>
        </w:rPr>
        <w:t xml:space="preserve"> </w:t>
      </w:r>
      <w:r>
        <w:rPr>
          <w:b/>
          <w:bCs/>
        </w:rPr>
        <w:t xml:space="preserve">“they will know that I am the LORD”</w:t>
      </w:r>
      <w:r>
        <w:rPr>
          <w:b/>
          <w:bCs/>
        </w:rPr>
        <w:t xml:space="preserve"> </w:t>
      </w:r>
      <w:r>
        <w:rPr>
          <w:b/>
          <w:bCs/>
        </w:rPr>
        <w:t xml:space="preserve">refrain</w:t>
      </w:r>
      <w:r>
        <w:t xml:space="preserve">: Both Lutheran and Reformed readers recognize this refrain as the theological spine of the entire Book of Ezekiel (appearing approximately 70 times). The interpretive question is whether this knowing is salvific or merely judicial — do people come to know God as Redeemer or as Judge? The Reformed reading is that both are in view throughout the book, depending on the audience (Israel’s remnant vs. Israel’s unrepentant, or the nations). In chapter 7 specifically, the knowing-language carries primarily judicial force: God is making Himself known as the holy sovereign whose covenant standards are real and whose judgment is certain. This does not exclude the redemptive dimension of divine self-disclosure that surfaces in later chapters (esp. Ezekiel 36–37), but it should not be imported into chapter 7 in a way that softens the judicial force of the announcement.</w:t>
      </w:r>
    </w:p>
    <w:p>
      <w:pPr>
        <w:pStyle w:val="BodyText"/>
      </w:pPr>
      <w:r>
        <w:rPr>
          <w:b/>
          <w:bCs/>
        </w:rPr>
        <w:t xml:space="preserve">The Reformed reading</w:t>
      </w:r>
      <w:r>
        <w:t xml:space="preserve">: The text is a sovereign, judicial announcement of certain covenant judgment, grounded in Israel’s sustained covenant violation, accomplished through Babylon as God’s instrument, designed to dismantle every false security and make God known as the holy sovereign of the covenant. Applications should not domesticate the text by treating it merely as background context for gentler New Testament themes. The judgment announced here is real, its logic is moral and covenantal, and its warning to all who would substitute other securities for God remains permanently in force.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The covenant curses Moses announced in detail: military defeat, economic collapse, loss of land, exile, terror, and shame. Ezekiel 7 is the fulfillment of exactly what Deuteronomy 28 threatened. The covenant structure makes the judgment neither arbitrary nor surprising — it is the promised consequence of sustained covenant violation.</w:t>
      </w:r>
    </w:p>
    <w:p>
      <w:pPr>
        <w:numPr>
          <w:ilvl w:val="0"/>
          <w:numId w:val="1001"/>
        </w:numPr>
      </w:pPr>
      <w:r>
        <w:rPr>
          <w:b/>
          <w:bCs/>
        </w:rPr>
        <w:t xml:space="preserve">Amos 8:1–3</w:t>
      </w:r>
      <w:r>
        <w:t xml:space="preserve"> </w:t>
      </w:r>
      <w:r>
        <w:t xml:space="preserve">— God shows Amos a basket of summer fruit and announces</w:t>
      </w:r>
      <w:r>
        <w:t xml:space="preserve"> </w:t>
      </w:r>
      <w:r>
        <w:t xml:space="preserve">“the end has come upon My people Israel”</w:t>
      </w:r>
      <w:r>
        <w:t xml:space="preserve"> </w:t>
      </w:r>
      <w:r>
        <w:t xml:space="preserve">— the same vocabulary and logic as Ezekiel 7:2. The ripening-to-harvest imagery of judgment appears in both passages, confirming this as a deliberate canonical motif: when iniquity is full, judgment ripens.</w:t>
      </w:r>
    </w:p>
    <w:p>
      <w:pPr>
        <w:numPr>
          <w:ilvl w:val="0"/>
          <w:numId w:val="1001"/>
        </w:numPr>
      </w:pPr>
      <w:r>
        <w:rPr>
          <w:b/>
          <w:bCs/>
        </w:rPr>
        <w:t xml:space="preserve">Jeremiah 4:5–31</w:t>
      </w:r>
      <w:r>
        <w:t xml:space="preserve"> </w:t>
      </w:r>
      <w:r>
        <w:t xml:space="preserve">— A near-parallel oracle of judgment on Jerusalem, with similar imagery of trumpet, battle, terror, and cosmic disruption. The convergence of Jeremiah and Ezekiel on the same themes confirms that this is not idiosyncratic but the consistent proclamation of multiple prophets concerning the same historical crisis.</w:t>
      </w:r>
    </w:p>
    <w:p>
      <w:pPr>
        <w:numPr>
          <w:ilvl w:val="0"/>
          <w:numId w:val="1001"/>
        </w:numPr>
      </w:pPr>
      <w:r>
        <w:rPr>
          <w:b/>
          <w:bCs/>
        </w:rPr>
        <w:t xml:space="preserve">Matthew 24:1–2; Luke 21:20–24</w:t>
      </w:r>
      <w:r>
        <w:t xml:space="preserve"> </w:t>
      </w:r>
      <w:r>
        <w:t xml:space="preserve">— Jesus applies the same logic of irreversible divine judgment to Jerusalem’s coming destruction in AD 70, citing Zechariah and Daniel but echoing the entire prophetic tradition of covenant judgment that Ezekiel 7 represents. The pattern — covenant violation, patient warning, irreversible judgment, destruction of the sanctuary — repeats in the New Testament with the same theological logic.</w:t>
      </w:r>
    </w:p>
    <w:p>
      <w:pPr>
        <w:numPr>
          <w:ilvl w:val="0"/>
          <w:numId w:val="1001"/>
        </w:numPr>
      </w:pPr>
      <w:r>
        <w:rPr>
          <w:b/>
          <w:bCs/>
        </w:rPr>
        <w:t xml:space="preserve">Revelation 6:12–17; 14:14–20</w:t>
      </w:r>
      <w:r>
        <w:t xml:space="preserve"> </w:t>
      </w:r>
      <w:r>
        <w:t xml:space="preserve">— The Day of the LORD imagery from Ezekiel 7 (and the broader prophetic tradition) floods into Revelation’s judgment sequences. The</w:t>
      </w:r>
      <w:r>
        <w:t xml:space="preserve"> </w:t>
      </w:r>
      <w:r>
        <w:t xml:space="preserve">“great day of their wrath”</w:t>
      </w:r>
      <w:r>
        <w:t xml:space="preserve"> </w:t>
      </w:r>
      <w:r>
        <w:t xml:space="preserve">language, the harvest imagery, and the catalogue of those whose false securities fail all reflect the canonical development of what Ezekiel 7 announces at the historical level.</w:t>
      </w:r>
    </w:p>
    <w:p>
      <w:r>
        <w:pict>
          <v:rect style="width:0;height:1.5pt" o:hralign="center" o:hrstd="t" o:hr="t"/>
        </w:pict>
      </w:r>
    </w:p>
    <w:p>
      <w:pPr>
        <w:pStyle w:val="FirstParagraph"/>
      </w:pPr>
      <w:r>
        <w:rPr>
          <w:b/>
          <w:bCs/>
        </w:rPr>
        <w:t xml:space="preserve">Aim:</w:t>
      </w:r>
      <w:r>
        <w:t xml:space="preserve"> </w:t>
      </w:r>
      <w:r>
        <w:t xml:space="preserve">To press upon the reader the seriousness of God’s covenant holiness and the bankruptcy of every false security, so that they will examine where they are trusting something other than God and return to Him as their only sufficient refuge.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Divine command to prophesy; announcement:</w:t>
            </w:r>
            <w:r>
              <w:t xml:space="preserve"> </w:t>
            </w:r>
            <w:r>
              <w:t xml:space="preserve">“The end has come upon the four corners of the land”</w:t>
            </w:r>
          </w:p>
        </w:tc>
        <w:tc>
          <w:tcPr/>
          <w:p>
            <w:pPr>
              <w:pStyle w:val="Compact"/>
            </w:pPr>
            <w:r>
              <w:t xml:space="preserve">“The end”</w:t>
            </w:r>
            <w:r>
              <w:t xml:space="preserve"> </w:t>
            </w:r>
            <w:r>
              <w:t xml:space="preserve">(הַקֵּץ, haqqets) — a term of finality; the land is addressed directly</w:t>
            </w:r>
          </w:p>
        </w:tc>
      </w:tr>
      <w:tr>
        <w:tc>
          <w:tcPr/>
          <w:p>
            <w:pPr>
              <w:pStyle w:val="Compact"/>
            </w:pPr>
            <w:r>
              <w:t xml:space="preserve">3–4</w:t>
            </w:r>
          </w:p>
        </w:tc>
        <w:tc>
          <w:tcPr/>
          <w:p>
            <w:pPr>
              <w:pStyle w:val="Compact"/>
            </w:pPr>
            <w:r>
              <w:t xml:space="preserve">God will judge according to Israel’s ways; no pity; they will know that I am the LORD</w:t>
            </w:r>
          </w:p>
        </w:tc>
        <w:tc>
          <w:tcPr/>
          <w:p>
            <w:pPr>
              <w:pStyle w:val="Compact"/>
            </w:pPr>
            <w:r>
              <w:t xml:space="preserve">“Judge you according to your ways”</w:t>
            </w:r>
            <w:r>
              <w:t xml:space="preserve"> </w:t>
            </w:r>
            <w:r>
              <w:t xml:space="preserve">— reflexive moral logic;</w:t>
            </w:r>
            <w:r>
              <w:t xml:space="preserve"> </w:t>
            </w:r>
            <w:r>
              <w:t xml:space="preserve">“no pity”</w:t>
            </w:r>
            <w:r>
              <w:t xml:space="preserve"> </w:t>
            </w:r>
            <w:r>
              <w:t xml:space="preserve">emphasizes that the time for mercy-intercession is past</w:t>
            </w:r>
          </w:p>
        </w:tc>
      </w:tr>
      <w:tr>
        <w:tc>
          <w:tcPr/>
          <w:p>
            <w:pPr>
              <w:pStyle w:val="Compact"/>
            </w:pPr>
            <w:r>
              <w:t xml:space="preserve">5–9</w:t>
            </w:r>
          </w:p>
        </w:tc>
        <w:tc>
          <w:tcPr/>
          <w:p>
            <w:pPr>
              <w:pStyle w:val="Compact"/>
            </w:pPr>
            <w:r>
              <w:t xml:space="preserve">Intensified repetition:</w:t>
            </w:r>
            <w:r>
              <w:t xml:space="preserve"> </w:t>
            </w:r>
            <w:r>
              <w:t xml:space="preserve">“Disaster! An unheard-of disaster is coming”</w:t>
            </w:r>
            <w:r>
              <w:t xml:space="preserve">; doom has come; the day is near</w:t>
            </w:r>
          </w:p>
        </w:tc>
        <w:tc>
          <w:tcPr/>
          <w:p>
            <w:pPr>
              <w:pStyle w:val="Compact"/>
            </w:pPr>
            <w:r>
              <w:t xml:space="preserve">The repetition is rhetorical — it is not accidental but cumulative, designed to crush any lingering hope in delay</w:t>
            </w:r>
          </w:p>
        </w:tc>
      </w:tr>
      <w:tr>
        <w:tc>
          <w:tcPr/>
          <w:p>
            <w:pPr>
              <w:pStyle w:val="Compact"/>
            </w:pPr>
            <w:r>
              <w:t xml:space="preserve">10–13</w:t>
            </w:r>
          </w:p>
        </w:tc>
        <w:tc>
          <w:tcPr/>
          <w:p>
            <w:pPr>
              <w:pStyle w:val="Compact"/>
            </w:pPr>
            <w:r>
              <w:t xml:space="preserve">The day has</w:t>
            </w:r>
            <w:r>
              <w:t xml:space="preserve"> </w:t>
            </w:r>
            <w:r>
              <w:t xml:space="preserve">“blossomed”</w:t>
            </w:r>
            <w:r>
              <w:t xml:space="preserve"> </w:t>
            </w:r>
            <w:r>
              <w:t xml:space="preserve">and</w:t>
            </w:r>
            <w:r>
              <w:t xml:space="preserve"> </w:t>
            </w:r>
            <w:r>
              <w:t xml:space="preserve">“budded”</w:t>
            </w:r>
            <w:r>
              <w:t xml:space="preserve"> </w:t>
            </w:r>
            <w:r>
              <w:t xml:space="preserve">— ironic harvest imagery; the rod has blossomed, pride has budded; buyer/seller: the economic order collapses</w:t>
            </w:r>
          </w:p>
        </w:tc>
        <w:tc>
          <w:tcPr/>
          <w:p>
            <w:pPr>
              <w:pStyle w:val="Compact"/>
            </w:pPr>
            <w:r>
              <w:t xml:space="preserve">Ironic use of fertility/growth language for judgment; the vision of wrath has already</w:t>
            </w:r>
            <w:r>
              <w:t xml:space="preserve"> </w:t>
            </w:r>
            <w:r>
              <w:t xml:space="preserve">“grown”</w:t>
            </w:r>
            <w:r>
              <w:t xml:space="preserve"> </w:t>
            </w:r>
            <w:r>
              <w:t xml:space="preserve">to fruition; economic exchange is rendered meaningless</w:t>
            </w:r>
          </w:p>
        </w:tc>
      </w:tr>
      <w:tr>
        <w:tc>
          <w:tcPr/>
          <w:p>
            <w:pPr>
              <w:pStyle w:val="Compact"/>
            </w:pPr>
            <w:r>
              <w:t xml:space="preserve">14–16</w:t>
            </w:r>
          </w:p>
        </w:tc>
        <w:tc>
          <w:tcPr/>
          <w:p>
            <w:pPr>
              <w:pStyle w:val="Compact"/>
            </w:pPr>
            <w:r>
              <w:t xml:space="preserve">The trumpet is blown but no one goes to battle; sword outside, plague and famine inside; survivors on the mountains moaning like doves</w:t>
            </w:r>
          </w:p>
        </w:tc>
        <w:tc>
          <w:tcPr/>
          <w:p>
            <w:pPr>
              <w:pStyle w:val="Compact"/>
            </w:pPr>
            <w:r>
              <w:t xml:space="preserve">Military paralysis — normally the trumpet summons warriors, but God’s wrath has preemptively defeated the army; the remnant survivors are without comfort</w:t>
            </w:r>
          </w:p>
        </w:tc>
      </w:tr>
      <w:tr>
        <w:tc>
          <w:tcPr/>
          <w:p>
            <w:pPr>
              <w:pStyle w:val="Compact"/>
            </w:pPr>
            <w:r>
              <w:t xml:space="preserve">17–18</w:t>
            </w:r>
          </w:p>
        </w:tc>
        <w:tc>
          <w:tcPr/>
          <w:p>
            <w:pPr>
              <w:pStyle w:val="Compact"/>
            </w:pPr>
            <w:r>
              <w:t xml:space="preserve">Hands limp, knees like water, sackcloth, shame covers every face</w:t>
            </w:r>
          </w:p>
        </w:tc>
        <w:tc>
          <w:tcPr/>
          <w:p>
            <w:pPr>
              <w:pStyle w:val="Compact"/>
            </w:pPr>
            <w:r>
              <w:t xml:space="preserve">Visceral physical description of terror;</w:t>
            </w:r>
            <w:r>
              <w:t xml:space="preserve"> </w:t>
            </w:r>
            <w:r>
              <w:t xml:space="preserve">“knees like water”</w:t>
            </w:r>
            <w:r>
              <w:t xml:space="preserve"> </w:t>
            </w:r>
            <w:r>
              <w:t xml:space="preserve">— a graphic idiom for complete collapse of strength</w:t>
            </w:r>
          </w:p>
        </w:tc>
      </w:tr>
      <w:tr>
        <w:tc>
          <w:tcPr/>
          <w:p>
            <w:pPr>
              <w:pStyle w:val="Compact"/>
            </w:pPr>
            <w:r>
              <w:t xml:space="preserve">19–20</w:t>
            </w:r>
          </w:p>
        </w:tc>
        <w:tc>
          <w:tcPr/>
          <w:p>
            <w:pPr>
              <w:pStyle w:val="Compact"/>
            </w:pPr>
            <w:r>
              <w:t xml:space="preserve">Silver and gold thrown into streets; wealth cannot deliver; it was the stumbling block of their iniquity; they made idols from it</w:t>
            </w:r>
          </w:p>
        </w:tc>
        <w:tc>
          <w:tcPr/>
          <w:p>
            <w:pPr>
              <w:pStyle w:val="Compact"/>
            </w:pPr>
            <w:r>
              <w:t xml:space="preserve">The wealth-to-idol connection is made explicit — the very silver and gold that might have seemed like provision was the instrument of their idolatry</w:t>
            </w:r>
          </w:p>
        </w:tc>
      </w:tr>
      <w:tr>
        <w:tc>
          <w:tcPr/>
          <w:p>
            <w:pPr>
              <w:pStyle w:val="Compact"/>
            </w:pPr>
            <w:r>
              <w:t xml:space="preserve">21–22</w:t>
            </w:r>
          </w:p>
        </w:tc>
        <w:tc>
          <w:tcPr/>
          <w:p>
            <w:pPr>
              <w:pStyle w:val="Compact"/>
            </w:pPr>
            <w:r>
              <w:t xml:space="preserve">God will give the sanctuary to foreigners as plunder; He will turn His face from the sanctuary</w:t>
            </w:r>
          </w:p>
        </w:tc>
        <w:tc>
          <w:tcPr/>
          <w:p>
            <w:pPr>
              <w:pStyle w:val="Compact"/>
            </w:pPr>
            <w:r>
              <w:t xml:space="preserve">“My treasured place”</w:t>
            </w:r>
            <w:r>
              <w:t xml:space="preserve"> </w:t>
            </w:r>
            <w:r>
              <w:t xml:space="preserve">is profaned — the temple’s desecration is divine act, not merely Babylonian aggression</w:t>
            </w:r>
          </w:p>
        </w:tc>
      </w:tr>
      <w:tr>
        <w:tc>
          <w:tcPr/>
          <w:p>
            <w:pPr>
              <w:pStyle w:val="Compact"/>
            </w:pPr>
            <w:r>
              <w:t xml:space="preserve">23–24</w:t>
            </w:r>
          </w:p>
        </w:tc>
        <w:tc>
          <w:tcPr/>
          <w:p>
            <w:pPr>
              <w:pStyle w:val="Compact"/>
            </w:pPr>
            <w:r>
              <w:t xml:space="preserve">Make a chain; the land is full of bloodshed and the city full of violence; the worst of the nations will possess their houses; the proud might will be brought low</w:t>
            </w:r>
          </w:p>
        </w:tc>
        <w:tc>
          <w:tcPr/>
          <w:p>
            <w:pPr>
              <w:pStyle w:val="Compact"/>
            </w:pPr>
            <w:r>
              <w:t xml:space="preserve">Chains = captivity;</w:t>
            </w:r>
            <w:r>
              <w:t xml:space="preserve"> </w:t>
            </w:r>
            <w:r>
              <w:t xml:space="preserve">“worst of the nations”</w:t>
            </w:r>
            <w:r>
              <w:t xml:space="preserve"> </w:t>
            </w:r>
            <w:r>
              <w:t xml:space="preserve">= Babylon used as instrument; the reversal of social order is total</w:t>
            </w:r>
          </w:p>
        </w:tc>
      </w:tr>
      <w:tr>
        <w:tc>
          <w:tcPr/>
          <w:p>
            <w:pPr>
              <w:pStyle w:val="Compact"/>
            </w:pPr>
            <w:r>
              <w:t xml:space="preserve">25–26</w:t>
            </w:r>
          </w:p>
        </w:tc>
        <w:tc>
          <w:tcPr/>
          <w:p>
            <w:pPr>
              <w:pStyle w:val="Compact"/>
            </w:pPr>
            <w:r>
              <w:t xml:space="preserve">They will seek peace — none; vision from prophet — none; instruction from priest — none; counsel from elders — none</w:t>
            </w:r>
          </w:p>
        </w:tc>
        <w:tc>
          <w:tcPr/>
          <w:p>
            <w:pPr>
              <w:pStyle w:val="Compact"/>
            </w:pPr>
            <w:r>
              <w:t xml:space="preserve">The three voices of religious-social authority (prophet, priest, elder) are all silenced — no counsel remains</w:t>
            </w:r>
          </w:p>
        </w:tc>
      </w:tr>
      <w:tr>
        <w:tc>
          <w:tcPr/>
          <w:p>
            <w:pPr>
              <w:pStyle w:val="Compact"/>
            </w:pPr>
            <w:r>
              <w:t xml:space="preserve">27</w:t>
            </w:r>
          </w:p>
        </w:tc>
        <w:tc>
          <w:tcPr/>
          <w:p>
            <w:pPr>
              <w:pStyle w:val="Compact"/>
            </w:pPr>
            <w:r>
              <w:t xml:space="preserve">King mourns, prince is clothed in desolation, the people of the land tremble; God deals with them according to their ways; then they will know that I am the LORD</w:t>
            </w:r>
          </w:p>
        </w:tc>
        <w:tc>
          <w:tcPr/>
          <w:p>
            <w:pPr>
              <w:pStyle w:val="Compact"/>
            </w:pPr>
            <w:r>
              <w:t xml:space="preserve">The governing interpretive refrain closes the chapter — judicial self-disclosure is the ultimate purpose even of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End Announced: Judgment According to Ways</w:t>
            </w:r>
          </w:p>
        </w:tc>
      </w:tr>
      <w:tr>
        <w:tc>
          <w:tcPr/>
          <w:p>
            <w:pPr>
              <w:pStyle w:val="Compact"/>
            </w:pPr>
            <w:r>
              <w:t xml:space="preserve">2</w:t>
            </w:r>
          </w:p>
        </w:tc>
        <w:tc>
          <w:tcPr/>
          <w:p>
            <w:pPr>
              <w:pStyle w:val="Compact"/>
            </w:pPr>
            <w:r>
              <w:t xml:space="preserve">5–9</w:t>
            </w:r>
          </w:p>
        </w:tc>
        <w:tc>
          <w:tcPr/>
          <w:p>
            <w:pPr>
              <w:pStyle w:val="Compact"/>
            </w:pPr>
            <w:r>
              <w:t xml:space="preserve">The End Intensified: Doom Has Come, the Day Is Near</w:t>
            </w:r>
          </w:p>
        </w:tc>
      </w:tr>
      <w:tr>
        <w:tc>
          <w:tcPr/>
          <w:p>
            <w:pPr>
              <w:pStyle w:val="Compact"/>
            </w:pPr>
            <w:r>
              <w:t xml:space="preserve">3</w:t>
            </w:r>
          </w:p>
        </w:tc>
        <w:tc>
          <w:tcPr/>
          <w:p>
            <w:pPr>
              <w:pStyle w:val="Compact"/>
            </w:pPr>
            <w:r>
              <w:t xml:space="preserve">10–13</w:t>
            </w:r>
          </w:p>
        </w:tc>
        <w:tc>
          <w:tcPr/>
          <w:p>
            <w:pPr>
              <w:pStyle w:val="Compact"/>
            </w:pPr>
            <w:r>
              <w:t xml:space="preserve">The End Ripened: Judgment at Full Harvest</w:t>
            </w:r>
          </w:p>
        </w:tc>
      </w:tr>
      <w:tr>
        <w:tc>
          <w:tcPr/>
          <w:p>
            <w:pPr>
              <w:pStyle w:val="Compact"/>
            </w:pPr>
            <w:r>
              <w:t xml:space="preserve">4</w:t>
            </w:r>
          </w:p>
        </w:tc>
        <w:tc>
          <w:tcPr/>
          <w:p>
            <w:pPr>
              <w:pStyle w:val="Compact"/>
            </w:pPr>
            <w:r>
              <w:t xml:space="preserve">14–18</w:t>
            </w:r>
          </w:p>
        </w:tc>
        <w:tc>
          <w:tcPr/>
          <w:p>
            <w:pPr>
              <w:pStyle w:val="Compact"/>
            </w:pPr>
            <w:r>
              <w:t xml:space="preserve">The End Embodied: Military Collapse and Bodily Terror</w:t>
            </w:r>
          </w:p>
        </w:tc>
      </w:tr>
      <w:tr>
        <w:tc>
          <w:tcPr/>
          <w:p>
            <w:pPr>
              <w:pStyle w:val="Compact"/>
            </w:pPr>
            <w:r>
              <w:t xml:space="preserve">5</w:t>
            </w:r>
          </w:p>
        </w:tc>
        <w:tc>
          <w:tcPr/>
          <w:p>
            <w:pPr>
              <w:pStyle w:val="Compact"/>
            </w:pPr>
            <w:r>
              <w:t xml:space="preserve">19–22</w:t>
            </w:r>
          </w:p>
        </w:tc>
        <w:tc>
          <w:tcPr/>
          <w:p>
            <w:pPr>
              <w:pStyle w:val="Compact"/>
            </w:pPr>
            <w:r>
              <w:t xml:space="preserve">The End Exposes: Wealth, Idols, and the Profaned Sanctuary</w:t>
            </w:r>
          </w:p>
        </w:tc>
      </w:tr>
      <w:tr>
        <w:tc>
          <w:tcPr/>
          <w:p>
            <w:pPr>
              <w:pStyle w:val="Compact"/>
            </w:pPr>
            <w:r>
              <w:t xml:space="preserve">6</w:t>
            </w:r>
          </w:p>
        </w:tc>
        <w:tc>
          <w:tcPr/>
          <w:p>
            <w:pPr>
              <w:pStyle w:val="Compact"/>
            </w:pPr>
            <w:r>
              <w:t xml:space="preserve">23–27</w:t>
            </w:r>
          </w:p>
        </w:tc>
        <w:tc>
          <w:tcPr/>
          <w:p>
            <w:pPr>
              <w:pStyle w:val="Compact"/>
            </w:pPr>
            <w:r>
              <w:t xml:space="preserve">The End Complete: Every Voice Silenced, Every Security Gone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end has come — God’s judgment falls with total and inescapable finality on covenant-breaking Israel.</w:t>
      </w:r>
    </w:p>
    <w:p>
      <w:pPr>
        <w:pStyle w:val="BodyText"/>
      </w:pPr>
      <w:r>
        <w:rPr>
          <w:b/>
          <w:bCs/>
        </w:rPr>
        <w:t xml:space="preserve">Primary Claim:</w:t>
      </w:r>
      <w:r>
        <w:t xml:space="preserve"> </w:t>
      </w:r>
      <w:r>
        <w:t xml:space="preserve">Every false security Israel trusted will fail completely when God’s judgment arrives — and God is pressing this truth upon His people now so that they might know Him truly, fear Him rightly, and abandon every refuge but Himself.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Stop treating the delay of judgment as evidence that judgment is not coming.</w:t>
      </w:r>
      <w:r>
        <w:t xml:space="preserve"> </w:t>
      </w:r>
      <w:r>
        <w:t xml:space="preserve">Ezekiel 7 was spoken to people who had become functionally numb to the prophetic warnings — the machinery of normal life (buying, selling, military conscription, temple worship) continued around them, and its very continuity had become evidence in their minds that the warnings were overblown. God’s announcement here is precisely that the delay was not cancellation — the end had ripened while they were not watching. The New Testament issues the same warning to every generation: that the patience of God should be read as an opportunity for repentance, not as evidence that the judgment will never come (2 Peter 3:9–10). Examine where you have allowed the apparent normalcy of your life to function as a theological argument against taking God’s warnings seriously.</w:t>
      </w:r>
    </w:p>
    <w:p>
      <w:pPr>
        <w:pStyle w:val="BodyText"/>
      </w:pPr>
      <w:r>
        <w:rPr>
          <w:b/>
          <w:bCs/>
        </w:rPr>
        <w:t xml:space="preserve">2. [Affections/Worship] Let the bankruptcy of your idols grieve you before they are torn from you by force.</w:t>
      </w:r>
      <w:r>
        <w:t xml:space="preserve"> </w:t>
      </w:r>
      <w:r>
        <w:t xml:space="preserve">The silver and gold thrown into the streets in vv. 19–20 is among the most haunting images in the chapter — not because the wealth is lost, but because it was never what it appeared to be. It had been used to make idols; the thing that was supposed to be security became the instrument of covenant betrayal, and now it cannot save. The grief of the exiles in this moment is not merely economic — it is the grief of discovering that what they had lived for had betrayed them. God is inviting the reader now, before that moment of exposure, to feel the right kind of grief: sorrow over misplaced trust, mourning over the idols that promised life and delivered ruin. Let Ezekiel 7 produce that grief now, while there is still time to turn.</w:t>
      </w:r>
    </w:p>
    <w:p>
      <w:pPr>
        <w:pStyle w:val="BodyText"/>
      </w:pPr>
      <w:r>
        <w:rPr>
          <w:b/>
          <w:bCs/>
        </w:rPr>
        <w:t xml:space="preserve">3. [Will/Behavior] Identify specifically what you are trusting instead of God and name it as such before God in prayer.</w:t>
      </w:r>
      <w:r>
        <w:t xml:space="preserve"> </w:t>
      </w:r>
      <w:r>
        <w:t xml:space="preserve">The passage’s catalogue of failed securities is disturbingly comprehensive — military strength, economic resources, wealth, cultic religion, prophetic voices, priestly instruction, elder wisdom, political leadership. Not one remains standing. The contemporary equivalents are not hard to name: financial security, professional reputation, health, political outcomes, institutional stability, therapeutic insight, personal moral performance. The application is not the general imperative</w:t>
      </w:r>
      <w:r>
        <w:t xml:space="preserve"> </w:t>
      </w:r>
      <w:r>
        <w:t xml:space="preserve">“trust God instead”</w:t>
      </w:r>
      <w:r>
        <w:t xml:space="preserve"> </w:t>
      </w:r>
      <w:r>
        <w:t xml:space="preserve">— it is the specific, named act of identifying your functional refuge and bringing it to God by name, confessing that you have been trusting it in a way that belongs only to Him.</w:t>
      </w:r>
    </w:p>
    <w:p>
      <w:pPr>
        <w:pStyle w:val="BodyText"/>
      </w:pPr>
      <w:r>
        <w:rPr>
          <w:b/>
          <w:bCs/>
        </w:rPr>
        <w:t xml:space="preserve">4. [Mind/Belief] Understand that God’s judgment is morally coherent — it follows the grain of the universe He made.</w:t>
      </w:r>
      <w:r>
        <w:t xml:space="preserve"> </w:t>
      </w:r>
      <w:r>
        <w:t xml:space="preserve">The refrain</w:t>
      </w:r>
      <w:r>
        <w:t xml:space="preserve"> </w:t>
      </w:r>
      <w:r>
        <w:t xml:space="preserve">“I will judge you according to your ways”</w:t>
      </w:r>
      <w:r>
        <w:t xml:space="preserve"> </w:t>
      </w:r>
      <w:r>
        <w:t xml:space="preserve">appears three times in this chapter (vv. 3, 8, 27). This is not the image of a wrathful deity acting arbitrarily — it is the image of a holy sovereign whose judgment is the precise moral reflection of what has been done. The New Testament does not soften this logic but confirms it:</w:t>
      </w:r>
      <w:r>
        <w:t xml:space="preserve"> </w:t>
      </w:r>
      <w:r>
        <w:t xml:space="preserve">“Do not be deceived, God is not mocked; whatever a man sows, that he will also reap”</w:t>
      </w:r>
      <w:r>
        <w:t xml:space="preserve"> </w:t>
      </w:r>
      <w:r>
        <w:t xml:space="preserve">(Galatians 6:7). The God of Ezekiel 7 is the same God the church confesses — holy, morally coherent, not willing to treat covenant violation as a matter of indifference. The Christian who understands this is not driven to despair but to the cross — where exactly this logic was satisfied in Christ, so that there is now</w:t>
      </w:r>
      <w:r>
        <w:t xml:space="preserve"> </w:t>
      </w:r>
      <w:r>
        <w:t xml:space="preserve">“no condemnation for those who are in Christ Jesus.”</w:t>
      </w:r>
    </w:p>
    <w:p>
      <w:pPr>
        <w:pStyle w:val="BodyText"/>
      </w:pPr>
      <w:r>
        <w:rPr>
          <w:b/>
          <w:bCs/>
        </w:rPr>
        <w:t xml:space="preserve">5. [Affections/Worship] Let the holiness of God displayed in Ezekiel 7 deepen your awe of the grace that shields you from it.</w:t>
      </w:r>
      <w:r>
        <w:t xml:space="preserve"> </w:t>
      </w:r>
      <w:r>
        <w:t xml:space="preserve">The chapter is designed to produce fear — not panic, but the holy dread of the creature before the Creator who will not be domesticated. This is not a relic of an older, less gracious dispensation — it is the permanent testimony of Scripture to what God is like. The reader who comes to Ezekiel 7 and is unmoved has not understood it. But the reader who comes to Ezekiel 7 having understood Romans 8:1 —</w:t>
      </w:r>
      <w:r>
        <w:t xml:space="preserve"> </w:t>
      </w:r>
      <w:r>
        <w:t xml:space="preserve">“there is therefore now no condemnation”</w:t>
      </w:r>
      <w:r>
        <w:t xml:space="preserve"> </w:t>
      </w:r>
      <w:r>
        <w:t xml:space="preserve">— should find that the gravity of what is announced here gives immeasurable weight to the grace of that verdict. Every false security will be stripped away; the believer’s only security is in Christ; and knowing the severity of the stripping should make that security feel like what it actually is — the only solid ground in the universe.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7 is a sustained, unqualified display of God’s covenant holiness — His absolute commitment to the moral order embedded in His covenant, and His willingness to bring that order to bear in history with complete fidelity to its own logic. The chapter teaches that God is not a passive observer of human sin but an active sovereign who governs history such that covenant faithfulness is not optional and covenant violation is not sustainable. It teaches that every substitute for God — whether material wealth, institutional religion, military strength, or human wisdom — is not merely inadequate but will be exposed as such in the moment that matters most. It teaches that God’s self-revelation operates through judgment as well as blessing: the repeated refrain</w:t>
      </w:r>
      <w:r>
        <w:t xml:space="preserve"> </w:t>
      </w:r>
      <w:r>
        <w:t xml:space="preserve">“they will know that I am the LORD”</w:t>
      </w:r>
      <w:r>
        <w:t xml:space="preserve"> </w:t>
      </w:r>
      <w:r>
        <w:t xml:space="preserve">insists that judgment is not the opposite of divine self-disclosure but one of its primary forms. And it teaches that God’s moral logic is not arbitrary but reflexive — judgment follows the grain of what has actually been done and who has actually been rejected.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7 stands as one of the Old Testament’s most powerful witnesses to God’s absolute sovereignty in judgment — a sovereignty that Reformed theology insists is not in tension with divine love but is its necessary corollary. The God who loves His people with covenant faithfulness is the same God who will not allow covenant violation to go unaddressed forever; His love for His own name and for the moral fabric of the creation He made demands that judgment be real. The chapter also grounds the Reformed understanding of total depravity at the societal level — not merely individual hearts but entire social structures (military, economic, religious, judicial) are shown to be comprehensively corrupted and unable to deliver. This is the condition from which grace must rescue — not the condition that grace refines or assists. Most significantly for Reformed soteriology, the logic of Ezekiel 7 (judgment according to ways; no false security can save) is precisely what makes the imputed righteousness of Christ indispensable. Christ absorbed exactly the judgment that this chapter announces — not for His ways but for ours — and the believer’s standing before God rests entirely on that exchange. Ezekiel 7 makes the gospel necessary; Romans 8:1 declares it accomplished.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refuge you have built outside of God will fail you — not might fail you, but</w:t>
      </w:r>
      <w:r>
        <w:t xml:space="preserve"> </w:t>
      </w:r>
      <w:r>
        <w:rPr>
          <w:i/>
          <w:iCs/>
        </w:rPr>
        <w:t xml:space="preserve">will</w:t>
      </w:r>
      <w:r>
        <w:t xml:space="preserve"> </w:t>
      </w:r>
      <w:r>
        <w:t xml:space="preserve">fail you — and God has been telling you this for a long time. The money, the status, the security systems, the institutions, the person you are trusting to hold everything together: none of them will be standing when the day arrives. God is not saying this to crush you. He is saying it so that you will know Him — the only one who actually holds, actually delivers, actually remains when everything else is thrown into the street.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Ezekiel 7 as merely historical background rather than a living word.</w:t>
      </w:r>
      <w:r>
        <w:t xml:space="preserve"> </w:t>
      </w:r>
      <w:r>
        <w:t xml:space="preserve">The most common failure with judgment oracles is to treat them as interesting ancient history — useful for understanding the Old Testament storyline but not carrying direct force for contemporary hearers. This evacuates the text of its claim. The chapter is not primarily about what happened to Jerusalem in 587 BC; it is about the character of the God who ordered that judgment — and that character has not changed. The text must be preached as the living word of the same God the congregation confesses.</w:t>
      </w:r>
    </w:p>
    <w:p>
      <w:pPr>
        <w:numPr>
          <w:ilvl w:val="0"/>
          <w:numId w:val="1002"/>
        </w:numPr>
      </w:pPr>
      <w:r>
        <w:rPr>
          <w:b/>
          <w:bCs/>
        </w:rPr>
        <w:t xml:space="preserve">Importing premature New Testament resolution that softens the judgment.</w:t>
      </w:r>
      <w:r>
        <w:t xml:space="preserve"> </w:t>
      </w:r>
      <w:r>
        <w:t xml:space="preserve">A common homiletical impulse — especially in evangelical preaching — is to move so quickly to</w:t>
      </w:r>
      <w:r>
        <w:t xml:space="preserve"> </w:t>
      </w:r>
      <w:r>
        <w:t xml:space="preserve">“but Christ has taken our judgment”</w:t>
      </w:r>
      <w:r>
        <w:t xml:space="preserve"> </w:t>
      </w:r>
      <w:r>
        <w:t xml:space="preserve">that the weight of the judgment itself is never felt. Ezekiel 7 must be allowed to do its full work of dismantling false security before the gospel is applied. A congregation that has not felt the force of vv. 19–20 (the silver thrown into the streets) will not feel the full weight of the grace that rescues them from that logic. Redemptive-historical preaching is not a license to rush through the Old Testament.</w:t>
      </w:r>
    </w:p>
    <w:p>
      <w:pPr>
        <w:numPr>
          <w:ilvl w:val="0"/>
          <w:numId w:val="1002"/>
        </w:numPr>
      </w:pPr>
      <w:r>
        <w:rPr>
          <w:b/>
          <w:bCs/>
        </w:rPr>
        <w:t xml:space="preserve">Moralizing the passage into a generic sermon on idolatry.</w:t>
      </w:r>
      <w:r>
        <w:t xml:space="preserve"> </w:t>
      </w:r>
      <w:r>
        <w:t xml:space="preserve">The passage does address idolatry (vv. 19–20), but it is not primarily a sermon on</w:t>
      </w:r>
      <w:r>
        <w:t xml:space="preserve"> </w:t>
      </w:r>
      <w:r>
        <w:t xml:space="preserve">“don’t trust money.”</w:t>
      </w:r>
      <w:r>
        <w:t xml:space="preserve"> </w:t>
      </w:r>
      <w:r>
        <w:t xml:space="preserve">It is a judicial announcement that God’s covenant judgment is certain, comprehensive, and already ripening. Reducing it to a cautionary tale about materialism strips it of its judicial force and misrepresents its central claim. The Primary Claim is not</w:t>
      </w:r>
      <w:r>
        <w:t xml:space="preserve"> </w:t>
      </w:r>
      <w:r>
        <w:t xml:space="preserve">“idolatry is bad”</w:t>
      </w:r>
      <w:r>
        <w:t xml:space="preserve"> </w:t>
      </w:r>
      <w:r>
        <w:t xml:space="preserve">but</w:t>
      </w:r>
      <w:r>
        <w:t xml:space="preserve"> </w:t>
      </w:r>
      <w:r>
        <w:t xml:space="preserve">“judgment is coming and no false security will survive it.”</w:t>
      </w:r>
    </w:p>
    <w:p>
      <w:pPr>
        <w:numPr>
          <w:ilvl w:val="0"/>
          <w:numId w:val="1002"/>
        </w:numPr>
      </w:pPr>
      <w:r>
        <w:rPr>
          <w:b/>
          <w:bCs/>
        </w:rPr>
        <w:t xml:space="preserve">Failing to preach the</w:t>
      </w:r>
      <w:r>
        <w:rPr>
          <w:b/>
          <w:bCs/>
        </w:rPr>
        <w:t xml:space="preserve"> </w:t>
      </w:r>
      <w:r>
        <w:rPr>
          <w:b/>
          <w:bCs/>
        </w:rPr>
        <w:t xml:space="preserve">“they will know that I am the LORD”</w:t>
      </w:r>
      <w:r>
        <w:rPr>
          <w:b/>
          <w:bCs/>
        </w:rPr>
        <w:t xml:space="preserve"> </w:t>
      </w:r>
      <w:r>
        <w:rPr>
          <w:b/>
          <w:bCs/>
        </w:rPr>
        <w:t xml:space="preserve">refrain as the theological key.</w:t>
      </w:r>
      <w:r>
        <w:t xml:space="preserve"> </w:t>
      </w:r>
      <w:r>
        <w:t xml:space="preserve">This refrain is not merely punctuation — it is the interpretive heart of the chapter and the entire book. God’s purpose in judgment is self-revelation: He is making known who He actually is, as opposed to the domesticated, tolerant, tribal deity Israel had reduced Him to. Preachers who do not anchor the chapter to this refrain miss the chapter’s own stated purpose and leave the congregation without a coherent understanding of why God acts this way.</w:t>
      </w:r>
    </w:p>
    <w:p>
      <w:pPr>
        <w:numPr>
          <w:ilvl w:val="0"/>
          <w:numId w:val="1002"/>
        </w:numPr>
      </w:pPr>
      <w:r>
        <w:rPr>
          <w:b/>
          <w:bCs/>
        </w:rPr>
        <w:t xml:space="preserve">Applying the passage only to corporate/national entities and not to the individual hearer.</w:t>
      </w:r>
      <w:r>
        <w:t xml:space="preserve"> </w:t>
      </w:r>
      <w:r>
        <w:t xml:space="preserve">The oracle is addressed to the land and the nation, and its primary referent is corporate. But the logic of</w:t>
      </w:r>
      <w:r>
        <w:t xml:space="preserve"> </w:t>
      </w:r>
      <w:r>
        <w:t xml:space="preserve">“judgment according to ways”</w:t>
      </w:r>
      <w:r>
        <w:t xml:space="preserve"> </w:t>
      </w:r>
      <w:r>
        <w:t xml:space="preserve">and</w:t>
      </w:r>
      <w:r>
        <w:t xml:space="preserve"> </w:t>
      </w:r>
      <w:r>
        <w:t xml:space="preserve">“no false security will deliver”</w:t>
      </w:r>
      <w:r>
        <w:t xml:space="preserve"> </w:t>
      </w:r>
      <w:r>
        <w:t xml:space="preserve">is not limited to national entities — it is the moral structure of the universe God made, operating at every level. Applications that remain at the societal level (</w:t>
      </w:r>
      <w:r>
        <w:t xml:space="preserve">“our nation is under judgment”</w:t>
      </w:r>
      <w:r>
        <w:t xml:space="preserve">) without pressing to the individual (</w:t>
      </w:r>
      <w:r>
        <w:t xml:space="preserve">“what are</w:t>
      </w:r>
      <w:r>
        <w:t xml:space="preserve"> </w:t>
      </w:r>
      <w:r>
        <w:rPr>
          <w:i/>
          <w:iCs/>
        </w:rPr>
        <w:t xml:space="preserve">you</w:t>
      </w:r>
      <w:r>
        <w:t xml:space="preserve"> </w:t>
      </w:r>
      <w:r>
        <w:t xml:space="preserve">trusting?”</w:t>
      </w:r>
      <w:r>
        <w:t xml:space="preserve">) fail to complete the applicational movement the text invites.</w:t>
      </w:r>
    </w:p>
    <w:p>
      <w:pPr>
        <w:numPr>
          <w:ilvl w:val="0"/>
          <w:numId w:val="1002"/>
        </w:numPr>
      </w:pPr>
      <w:r>
        <w:rPr>
          <w:b/>
          <w:bCs/>
        </w:rPr>
        <w:t xml:space="preserve">Neglecting the compassion within the severity.</w:t>
      </w:r>
      <w:r>
        <w:t xml:space="preserve"> </w:t>
      </w:r>
      <w:r>
        <w:t xml:space="preserve">Ezekiel 7 is severe, but it should not be preached with relish or as an occasion for prophetic self-congratulation. The tone of the oracle — even in its relentlessness — is the tone of a God who would rather His people hear and return than face judgment without preparation. The chapter is devastating precisely because God cares about His people. Preachers who deliver it without pastoral gravity, or who use it as an occasion to scold the congregation, misread the emotional register of the text.</w:t>
      </w:r>
    </w:p>
    <w:p>
      <w:r>
        <w:pict>
          <v:rect style="width:0;height:1.5pt" o:hralign="center" o:hrstd="t" o:hr="t"/>
        </w:pict>
      </w:r>
    </w:p>
    <w:p>
      <w:pPr>
        <w:pStyle w:val="FirstParagraph"/>
      </w:pPr>
      <w:r>
        <w:rPr>
          <w:i/>
          <w:iCs/>
        </w:rPr>
        <w:t xml:space="preserve">Document: 26 Ezekiel 07.docx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2026-07-14T21:06:16Z</dcterms:created>
  <dcterms:modified xsi:type="dcterms:W3CDTF">2026-07-14T21:06:16Z</dcterms:modified>
</cp:coreProperties>
</file>

<file path=docProps/custom.xml><?xml version="1.0" encoding="utf-8"?>
<Properties xmlns="http://schemas.openxmlformats.org/officeDocument/2006/custom-properties" xmlns:vt="http://schemas.openxmlformats.org/officeDocument/2006/docPropsVTypes"/>
</file>